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4FA9D" w14:textId="77777777" w:rsidR="00D3387A" w:rsidRDefault="00333626" w:rsidP="00333626">
      <w:pPr>
        <w:pStyle w:val="NoSpacing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23A07">
        <w:rPr>
          <w:rFonts w:ascii="Times New Roman" w:hAnsi="Times New Roman" w:cs="Times New Roman"/>
          <w:b/>
          <w:bCs/>
          <w:sz w:val="52"/>
          <w:szCs w:val="52"/>
        </w:rPr>
        <w:t>JU Osnovna škola „Mirsad Prnjavorac“ Vogošća</w:t>
      </w:r>
    </w:p>
    <w:p w14:paraId="51CF3D4A" w14:textId="77777777" w:rsidR="00333626" w:rsidRPr="00623A07" w:rsidRDefault="00333626" w:rsidP="00D3387A">
      <w:pPr>
        <w:pStyle w:val="NoSpacing"/>
        <w:spacing w:before="504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23A07">
        <w:rPr>
          <w:rFonts w:ascii="Times New Roman" w:hAnsi="Times New Roman" w:cs="Times New Roman"/>
          <w:b/>
          <w:bCs/>
          <w:sz w:val="52"/>
          <w:szCs w:val="52"/>
        </w:rPr>
        <w:t>Izvedbeni plan i program</w:t>
      </w:r>
    </w:p>
    <w:p w14:paraId="166F2976" w14:textId="7D6B2DDF" w:rsidR="00333626" w:rsidRPr="00623A07" w:rsidRDefault="00932B41" w:rsidP="00333626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Izlet</w:t>
      </w:r>
      <w:r w:rsidR="00AD0B58" w:rsidRPr="00623A07">
        <w:rPr>
          <w:rFonts w:ascii="Times New Roman" w:hAnsi="Times New Roman" w:cs="Times New Roman"/>
          <w:b/>
          <w:bCs/>
          <w:sz w:val="40"/>
          <w:szCs w:val="40"/>
        </w:rPr>
        <w:t xml:space="preserve"> učenika </w:t>
      </w:r>
      <w:r w:rsidR="00C64155">
        <w:rPr>
          <w:rFonts w:ascii="Times New Roman" w:hAnsi="Times New Roman" w:cs="Times New Roman"/>
          <w:b/>
          <w:bCs/>
          <w:sz w:val="40"/>
          <w:szCs w:val="40"/>
        </w:rPr>
        <w:t>IV</w:t>
      </w:r>
      <w:r w:rsidR="00623A07" w:rsidRPr="00623A07">
        <w:rPr>
          <w:rFonts w:ascii="Times New Roman" w:hAnsi="Times New Roman" w:cs="Times New Roman"/>
          <w:b/>
          <w:bCs/>
          <w:sz w:val="40"/>
          <w:szCs w:val="40"/>
        </w:rPr>
        <w:t xml:space="preserve"> razreda</w:t>
      </w:r>
    </w:p>
    <w:p w14:paraId="419644B8" w14:textId="3926DD90" w:rsidR="00623A07" w:rsidRPr="004A5EF2" w:rsidRDefault="00C64155" w:rsidP="00D3387A">
      <w:pPr>
        <w:pStyle w:val="NoSpacing"/>
        <w:spacing w:before="6000"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Školska 2021/2022</w:t>
      </w:r>
      <w:r w:rsidR="00C077D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50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0B58" w:rsidRPr="00623A07">
        <w:rPr>
          <w:rFonts w:ascii="Times New Roman" w:hAnsi="Times New Roman" w:cs="Times New Roman"/>
          <w:b/>
          <w:bCs/>
          <w:sz w:val="28"/>
          <w:szCs w:val="28"/>
        </w:rPr>
        <w:t xml:space="preserve"> g</w:t>
      </w:r>
      <w:r w:rsidR="00333626" w:rsidRPr="00623A07">
        <w:rPr>
          <w:rFonts w:ascii="Times New Roman" w:hAnsi="Times New Roman" w:cs="Times New Roman"/>
          <w:b/>
          <w:bCs/>
          <w:sz w:val="28"/>
          <w:szCs w:val="28"/>
        </w:rPr>
        <w:t>odina</w:t>
      </w:r>
    </w:p>
    <w:p w14:paraId="3CD7312B" w14:textId="77777777" w:rsidR="007A2320" w:rsidRDefault="007A2320" w:rsidP="00623A0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23A07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IZVEDBENI PLAN I PROGRAM</w:t>
      </w:r>
    </w:p>
    <w:p w14:paraId="26860ECC" w14:textId="77777777" w:rsidR="00140B27" w:rsidRDefault="00140B27" w:rsidP="00623A0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40B27">
        <w:rPr>
          <w:rFonts w:ascii="Times New Roman" w:hAnsi="Times New Roman" w:cs="Times New Roman"/>
          <w:b/>
          <w:bCs/>
          <w:sz w:val="24"/>
          <w:szCs w:val="24"/>
          <w:lang w:val="en-GB"/>
        </w:rPr>
        <w:t>a) Odgojno-obrazovni ciljevi i zadaci</w:t>
      </w:r>
    </w:p>
    <w:p w14:paraId="7FF26938" w14:textId="77777777" w:rsidR="00623A07" w:rsidRDefault="00623A07" w:rsidP="00623A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07">
        <w:rPr>
          <w:rFonts w:ascii="Times New Roman" w:hAnsi="Times New Roman" w:cs="Times New Roman"/>
          <w:sz w:val="24"/>
          <w:szCs w:val="24"/>
        </w:rPr>
        <w:t>Cilj nastave proizlazi iz odgojno-obrazovnih ciljeva škole, a oni su utemeljeni u društveno-ekonomskim potrebama i razvojnim tendencijama, kao i drugim faktorima. On osigurava bitnu ulogu usmjeravanja nastavnog procesa. U ciljevima nastave očituju se tendencije o učinkovitosti nastavnog procesa. Ciljevi nastave imaju svoj pravi smisao kada su operacionalizirani u posebnim i pojedinačnim ciljevima ili zadacima nastave. Prilikom određivanja ciljeva nastave, uvažavaju se dva aspekta; individualni i društveni. U okviru individualnog aspekta, potrebno je istaći kognitivne, psihomotorne i afektivne aktivnosti/angažman učenika; promjene do kojih bi trebalo doći u procesu nastave i učenja učenika. Pored općih, postoje i eksplicitni ciljevi  usmjereni na razvoj specifičnih znanja i sposobnosti. Oni su precizna određenja toga šta će učenik moći učiniti kao rezultat poučavanja. Eksplicitni ciljevi sadrže i kriterij uspješnosti koji se zahtijeva.</w:t>
      </w:r>
    </w:p>
    <w:p w14:paraId="11BB83A1" w14:textId="77777777" w:rsidR="00140B27" w:rsidRPr="00140B27" w:rsidRDefault="00140B27" w:rsidP="00140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B27">
        <w:rPr>
          <w:rFonts w:ascii="Times New Roman" w:hAnsi="Times New Roman" w:cs="Times New Roman"/>
          <w:sz w:val="24"/>
          <w:szCs w:val="24"/>
        </w:rPr>
        <w:t xml:space="preserve">Zadaci nastave su: </w:t>
      </w:r>
    </w:p>
    <w:p w14:paraId="61B57BBF" w14:textId="77777777" w:rsidR="00140B27" w:rsidRPr="00140B27" w:rsidRDefault="00140B27" w:rsidP="00140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B27">
        <w:rPr>
          <w:rFonts w:ascii="Times New Roman" w:hAnsi="Times New Roman" w:cs="Times New Roman"/>
          <w:sz w:val="24"/>
          <w:szCs w:val="24"/>
        </w:rPr>
        <w:t xml:space="preserve">1) materijalni (obrazovni) – šta učenik treba naučiti, koja znanja, u kojem obimu i intenzitetu, koje vještine i koje navike učenik usvaja u procesu nastave. </w:t>
      </w:r>
    </w:p>
    <w:p w14:paraId="0A593A70" w14:textId="77777777" w:rsidR="00140B27" w:rsidRPr="00140B27" w:rsidRDefault="00140B27" w:rsidP="00140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B27">
        <w:rPr>
          <w:rFonts w:ascii="Times New Roman" w:hAnsi="Times New Roman" w:cs="Times New Roman"/>
          <w:sz w:val="24"/>
          <w:szCs w:val="24"/>
        </w:rPr>
        <w:t>2) funkcionalni (formativni, formalni) – koje spoznajne sposobnosti i forme misaonog procesa se razvijaju u konkretnim uslovima astavnog procesa. Razvoj sposobnosti je funkcionalni zadatak nastave;</w:t>
      </w:r>
    </w:p>
    <w:p w14:paraId="1C238B52" w14:textId="77777777" w:rsidR="00140B27" w:rsidRPr="00140B27" w:rsidRDefault="00140B27" w:rsidP="00140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B27">
        <w:rPr>
          <w:rFonts w:ascii="Times New Roman" w:hAnsi="Times New Roman" w:cs="Times New Roman"/>
          <w:sz w:val="24"/>
          <w:szCs w:val="24"/>
        </w:rPr>
        <w:t>3) odgojni – koje osobine ličnosti učenika se formiraju i samoformiraju u procesima nastave.</w:t>
      </w:r>
    </w:p>
    <w:p w14:paraId="1AA477D9" w14:textId="77777777" w:rsidR="00333626" w:rsidRPr="00623A07" w:rsidRDefault="00140B27" w:rsidP="00D71D2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Obzirom na gore navedeno, c</w:t>
      </w:r>
      <w:r w:rsidR="00333626" w:rsidRPr="00623A07">
        <w:rPr>
          <w:rFonts w:ascii="Times New Roman" w:hAnsi="Times New Roman" w:cs="Times New Roman"/>
          <w:sz w:val="24"/>
          <w:szCs w:val="24"/>
        </w:rPr>
        <w:t xml:space="preserve">iljeve treba </w:t>
      </w:r>
      <w:r>
        <w:rPr>
          <w:rFonts w:ascii="Times New Roman" w:hAnsi="Times New Roman" w:cs="Times New Roman"/>
          <w:sz w:val="24"/>
          <w:szCs w:val="24"/>
        </w:rPr>
        <w:t>odrediti</w:t>
      </w:r>
      <w:r w:rsidR="00333626" w:rsidRPr="00623A07">
        <w:rPr>
          <w:rFonts w:ascii="Times New Roman" w:hAnsi="Times New Roman" w:cs="Times New Roman"/>
          <w:sz w:val="24"/>
          <w:szCs w:val="24"/>
        </w:rPr>
        <w:t xml:space="preserve"> kroz sljedeće zadatke: </w:t>
      </w:r>
    </w:p>
    <w:p w14:paraId="32967602" w14:textId="77777777" w:rsidR="00333626" w:rsidRPr="00623A07" w:rsidRDefault="00333626" w:rsidP="00623A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07">
        <w:rPr>
          <w:rFonts w:ascii="Times New Roman" w:hAnsi="Times New Roman" w:cs="Times New Roman"/>
          <w:sz w:val="24"/>
          <w:szCs w:val="24"/>
        </w:rPr>
        <w:t xml:space="preserve">upoznavanje </w:t>
      </w:r>
      <w:r w:rsidR="00932B41">
        <w:rPr>
          <w:rFonts w:ascii="Times New Roman" w:hAnsi="Times New Roman" w:cs="Times New Roman"/>
          <w:sz w:val="24"/>
          <w:szCs w:val="24"/>
        </w:rPr>
        <w:t>prirodnih znamenitosti domovine;</w:t>
      </w:r>
      <w:r w:rsidRPr="00623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9EAB7" w14:textId="77777777" w:rsidR="00333626" w:rsidRPr="00623A07" w:rsidRDefault="00333626" w:rsidP="00623A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07">
        <w:rPr>
          <w:rFonts w:ascii="Times New Roman" w:hAnsi="Times New Roman" w:cs="Times New Roman"/>
          <w:sz w:val="24"/>
          <w:szCs w:val="24"/>
        </w:rPr>
        <w:t xml:space="preserve">razvijanje </w:t>
      </w:r>
      <w:r w:rsidR="00932B41">
        <w:rPr>
          <w:rFonts w:ascii="Times New Roman" w:hAnsi="Times New Roman" w:cs="Times New Roman"/>
          <w:sz w:val="24"/>
          <w:szCs w:val="24"/>
        </w:rPr>
        <w:t>patriotizma;</w:t>
      </w:r>
      <w:r w:rsidR="00742F7F">
        <w:rPr>
          <w:rFonts w:ascii="Times New Roman" w:hAnsi="Times New Roman" w:cs="Times New Roman"/>
          <w:sz w:val="24"/>
          <w:szCs w:val="24"/>
        </w:rPr>
        <w:t xml:space="preserve"> </w:t>
      </w:r>
      <w:r w:rsidRPr="00623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E4CF7" w14:textId="77777777" w:rsidR="00333626" w:rsidRPr="00623A07" w:rsidRDefault="00333626" w:rsidP="00623A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07">
        <w:rPr>
          <w:rFonts w:ascii="Times New Roman" w:hAnsi="Times New Roman" w:cs="Times New Roman"/>
          <w:sz w:val="24"/>
          <w:szCs w:val="24"/>
        </w:rPr>
        <w:t xml:space="preserve">razvijanje pozitivnih socijalnih odnosa; </w:t>
      </w:r>
    </w:p>
    <w:p w14:paraId="120B7B72" w14:textId="0FB037D3" w:rsidR="00333626" w:rsidRDefault="00C64155" w:rsidP="00D71D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Izletom na Bijambare</w:t>
      </w:r>
      <w:r w:rsidR="00333626" w:rsidRPr="00623A07">
        <w:rPr>
          <w:rFonts w:ascii="Times New Roman" w:hAnsi="Times New Roman" w:cs="Times New Roman"/>
          <w:sz w:val="24"/>
          <w:szCs w:val="24"/>
        </w:rPr>
        <w:t xml:space="preserve">, učenici će </w:t>
      </w:r>
      <w:r w:rsidR="001F16B7" w:rsidRPr="00623A07">
        <w:rPr>
          <w:rFonts w:ascii="Times New Roman" w:hAnsi="Times New Roman" w:cs="Times New Roman"/>
          <w:sz w:val="24"/>
          <w:szCs w:val="24"/>
        </w:rPr>
        <w:t xml:space="preserve">se </w:t>
      </w:r>
      <w:r w:rsidR="00333626" w:rsidRPr="00623A07">
        <w:rPr>
          <w:rFonts w:ascii="Times New Roman" w:hAnsi="Times New Roman" w:cs="Times New Roman"/>
          <w:sz w:val="24"/>
          <w:szCs w:val="24"/>
        </w:rPr>
        <w:t>upoznati</w:t>
      </w:r>
      <w:r w:rsidR="00742F7F">
        <w:rPr>
          <w:rFonts w:ascii="Times New Roman" w:hAnsi="Times New Roman" w:cs="Times New Roman"/>
          <w:sz w:val="24"/>
          <w:szCs w:val="24"/>
        </w:rPr>
        <w:t>/obnoviti znanj</w:t>
      </w:r>
      <w:r w:rsidR="00932B41">
        <w:rPr>
          <w:rFonts w:ascii="Times New Roman" w:hAnsi="Times New Roman" w:cs="Times New Roman"/>
          <w:sz w:val="24"/>
          <w:szCs w:val="24"/>
        </w:rPr>
        <w:t xml:space="preserve">e o prirodnim ljepotama Bosne i Hercegovine i o značaju istog kroz historiju. </w:t>
      </w:r>
      <w:r w:rsidR="00333626" w:rsidRPr="00623A07">
        <w:rPr>
          <w:rFonts w:ascii="Times New Roman" w:hAnsi="Times New Roman" w:cs="Times New Roman"/>
          <w:sz w:val="24"/>
          <w:szCs w:val="24"/>
        </w:rPr>
        <w:t>Ovakvo putovan</w:t>
      </w:r>
      <w:r w:rsidR="002C4B79">
        <w:rPr>
          <w:rFonts w:ascii="Times New Roman" w:hAnsi="Times New Roman" w:cs="Times New Roman"/>
          <w:sz w:val="24"/>
          <w:szCs w:val="24"/>
        </w:rPr>
        <w:t>j</w:t>
      </w:r>
      <w:r w:rsidR="00333626" w:rsidRPr="00623A07">
        <w:rPr>
          <w:rFonts w:ascii="Times New Roman" w:hAnsi="Times New Roman" w:cs="Times New Roman"/>
          <w:sz w:val="24"/>
          <w:szCs w:val="24"/>
        </w:rPr>
        <w:t xml:space="preserve">e će svakako pozitivno djelovati na </w:t>
      </w:r>
      <w:r w:rsidR="00932B41">
        <w:rPr>
          <w:rFonts w:ascii="Times New Roman" w:hAnsi="Times New Roman" w:cs="Times New Roman"/>
          <w:sz w:val="24"/>
          <w:szCs w:val="24"/>
        </w:rPr>
        <w:t>veću socijalizaciju djece</w:t>
      </w:r>
      <w:r w:rsidR="00B61D8A">
        <w:rPr>
          <w:rFonts w:ascii="Times New Roman" w:hAnsi="Times New Roman" w:cs="Times New Roman"/>
          <w:sz w:val="24"/>
          <w:szCs w:val="24"/>
        </w:rPr>
        <w:t>.</w:t>
      </w:r>
    </w:p>
    <w:p w14:paraId="765A634E" w14:textId="77777777" w:rsidR="003C1C25" w:rsidRPr="00623A07" w:rsidRDefault="003C1C25" w:rsidP="00D71D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B847A" w14:textId="77777777" w:rsidR="00333626" w:rsidRPr="00742F7F" w:rsidRDefault="00333626" w:rsidP="00742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b) Sadržaj, metode i sredstva kojima se postavljeni zadaci ostvaruju </w:t>
      </w:r>
    </w:p>
    <w:p w14:paraId="4C6621C6" w14:textId="77777777" w:rsidR="001F16B7" w:rsidRPr="00742F7F" w:rsidRDefault="00333626" w:rsidP="00742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7F">
        <w:rPr>
          <w:rFonts w:ascii="Times New Roman" w:hAnsi="Times New Roman" w:cs="Times New Roman"/>
          <w:sz w:val="24"/>
          <w:szCs w:val="24"/>
        </w:rPr>
        <w:t>Sadržaj odgojno-obrazovnog rada predstavlja solidnu osnovu za</w:t>
      </w:r>
      <w:r w:rsidR="001F16B7" w:rsidRPr="00742F7F">
        <w:rPr>
          <w:rFonts w:ascii="Times New Roman" w:hAnsi="Times New Roman" w:cs="Times New Roman"/>
          <w:sz w:val="24"/>
          <w:szCs w:val="24"/>
        </w:rPr>
        <w:t xml:space="preserve"> </w:t>
      </w:r>
      <w:r w:rsidRPr="00742F7F">
        <w:rPr>
          <w:rFonts w:ascii="Times New Roman" w:hAnsi="Times New Roman" w:cs="Times New Roman"/>
          <w:sz w:val="24"/>
          <w:szCs w:val="24"/>
        </w:rPr>
        <w:t xml:space="preserve"> jake podstreke za</w:t>
      </w:r>
      <w:r w:rsidR="001F16B7" w:rsidRPr="00742F7F">
        <w:rPr>
          <w:rFonts w:ascii="Times New Roman" w:hAnsi="Times New Roman" w:cs="Times New Roman"/>
          <w:sz w:val="24"/>
          <w:szCs w:val="24"/>
        </w:rPr>
        <w:t xml:space="preserve">  </w:t>
      </w:r>
      <w:r w:rsidR="006032D5" w:rsidRPr="00742F7F">
        <w:rPr>
          <w:rFonts w:ascii="Times New Roman" w:hAnsi="Times New Roman" w:cs="Times New Roman"/>
          <w:sz w:val="24"/>
          <w:szCs w:val="24"/>
        </w:rPr>
        <w:t>ost</w:t>
      </w:r>
      <w:r w:rsidR="001F16B7" w:rsidRPr="00742F7F">
        <w:rPr>
          <w:rFonts w:ascii="Times New Roman" w:hAnsi="Times New Roman" w:cs="Times New Roman"/>
          <w:sz w:val="24"/>
          <w:szCs w:val="24"/>
        </w:rPr>
        <w:t>v</w:t>
      </w:r>
      <w:r w:rsidR="006032D5" w:rsidRPr="00742F7F">
        <w:rPr>
          <w:rFonts w:ascii="Times New Roman" w:hAnsi="Times New Roman" w:cs="Times New Roman"/>
          <w:sz w:val="24"/>
          <w:szCs w:val="24"/>
        </w:rPr>
        <w:t>a</w:t>
      </w:r>
      <w:r w:rsidR="001F16B7" w:rsidRPr="00742F7F">
        <w:rPr>
          <w:rFonts w:ascii="Times New Roman" w:hAnsi="Times New Roman" w:cs="Times New Roman"/>
          <w:sz w:val="24"/>
          <w:szCs w:val="24"/>
        </w:rPr>
        <w:t xml:space="preserve">rivanje ciljeva s područja moralnog, radnog, intelektualnog, estetskog odgoja. </w:t>
      </w:r>
    </w:p>
    <w:p w14:paraId="052A8086" w14:textId="77777777" w:rsidR="00333626" w:rsidRPr="00742F7F" w:rsidRDefault="001F16B7" w:rsidP="00742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7F">
        <w:rPr>
          <w:rFonts w:ascii="Times New Roman" w:hAnsi="Times New Roman" w:cs="Times New Roman"/>
          <w:sz w:val="24"/>
          <w:szCs w:val="24"/>
        </w:rPr>
        <w:t>Steći će znanje iz više nastavnih oblasti kao što su: historija, geografija,</w:t>
      </w:r>
      <w:r w:rsidR="00B61D8A">
        <w:rPr>
          <w:rFonts w:ascii="Times New Roman" w:hAnsi="Times New Roman" w:cs="Times New Roman"/>
          <w:sz w:val="24"/>
          <w:szCs w:val="24"/>
        </w:rPr>
        <w:t xml:space="preserve"> tjelesni i zdravsteveni odgoj</w:t>
      </w:r>
      <w:r w:rsidRPr="00742F7F">
        <w:rPr>
          <w:rFonts w:ascii="Times New Roman" w:hAnsi="Times New Roman" w:cs="Times New Roman"/>
          <w:sz w:val="24"/>
          <w:szCs w:val="24"/>
        </w:rPr>
        <w:t>.</w:t>
      </w:r>
    </w:p>
    <w:p w14:paraId="4A91551E" w14:textId="77777777" w:rsidR="007A2320" w:rsidRPr="00570F90" w:rsidRDefault="00B61D8A" w:rsidP="00570F9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Jednodenvni izlet je putovanje</w:t>
      </w:r>
      <w:r w:rsidR="00570F90" w:rsidRPr="00570F90">
        <w:rPr>
          <w:rFonts w:ascii="Times New Roman" w:hAnsi="Times New Roman" w:cs="Times New Roman"/>
          <w:bCs/>
          <w:sz w:val="24"/>
          <w:szCs w:val="24"/>
        </w:rPr>
        <w:t>, u pratnji</w:t>
      </w:r>
      <w:r w:rsidR="00570F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0F90" w:rsidRPr="00570F90">
        <w:rPr>
          <w:rFonts w:ascii="Times New Roman" w:hAnsi="Times New Roman" w:cs="Times New Roman"/>
          <w:bCs/>
          <w:sz w:val="24"/>
          <w:szCs w:val="24"/>
        </w:rPr>
        <w:t>zaposlenika škole, na unaprijed određenoj destinaciji radi posjete obrazo</w:t>
      </w:r>
      <w:r w:rsidR="00570F90">
        <w:rPr>
          <w:rFonts w:ascii="Times New Roman" w:hAnsi="Times New Roman" w:cs="Times New Roman"/>
          <w:bCs/>
          <w:sz w:val="24"/>
          <w:szCs w:val="24"/>
        </w:rPr>
        <w:t xml:space="preserve">vnim i tehničkim </w:t>
      </w:r>
      <w:r w:rsidR="00570F90" w:rsidRPr="00570F90">
        <w:rPr>
          <w:rFonts w:ascii="Times New Roman" w:hAnsi="Times New Roman" w:cs="Times New Roman"/>
          <w:bCs/>
          <w:sz w:val="24"/>
          <w:szCs w:val="24"/>
        </w:rPr>
        <w:t>odredištima, koja organizuje i realizuje škola u saradnji sa tu</w:t>
      </w:r>
      <w:r w:rsidR="00570F90">
        <w:rPr>
          <w:rFonts w:ascii="Times New Roman" w:hAnsi="Times New Roman" w:cs="Times New Roman"/>
          <w:bCs/>
          <w:sz w:val="24"/>
          <w:szCs w:val="24"/>
        </w:rPr>
        <w:t xml:space="preserve">rističkom agencijom i kao takva </w:t>
      </w:r>
      <w:r w:rsidR="00570F90" w:rsidRPr="00570F90">
        <w:rPr>
          <w:rFonts w:ascii="Times New Roman" w:hAnsi="Times New Roman" w:cs="Times New Roman"/>
          <w:bCs/>
          <w:sz w:val="24"/>
          <w:szCs w:val="24"/>
        </w:rPr>
        <w:t>obavezno uključuje posebne oblike odgojno-obrazovnog r</w:t>
      </w:r>
      <w:r w:rsidR="00570F90">
        <w:rPr>
          <w:rFonts w:ascii="Times New Roman" w:hAnsi="Times New Roman" w:cs="Times New Roman"/>
          <w:bCs/>
          <w:sz w:val="24"/>
          <w:szCs w:val="24"/>
        </w:rPr>
        <w:t xml:space="preserve">ada učenika i nastavnog osoblja </w:t>
      </w:r>
      <w:r w:rsidR="00570F90" w:rsidRPr="00570F90">
        <w:rPr>
          <w:rFonts w:ascii="Times New Roman" w:hAnsi="Times New Roman" w:cs="Times New Roman"/>
          <w:bCs/>
          <w:sz w:val="24"/>
          <w:szCs w:val="24"/>
        </w:rPr>
        <w:t>izvan sjedišta škole, radi ostvarivanja pojedinih dijelova nast</w:t>
      </w:r>
      <w:r w:rsidR="00570F90">
        <w:rPr>
          <w:rFonts w:ascii="Times New Roman" w:hAnsi="Times New Roman" w:cs="Times New Roman"/>
          <w:bCs/>
          <w:sz w:val="24"/>
          <w:szCs w:val="24"/>
        </w:rPr>
        <w:t xml:space="preserve">avnog plana i programa, odnosno </w:t>
      </w:r>
      <w:r w:rsidR="00570F90" w:rsidRPr="00570F90">
        <w:rPr>
          <w:rFonts w:ascii="Times New Roman" w:hAnsi="Times New Roman" w:cs="Times New Roman"/>
          <w:bCs/>
          <w:sz w:val="24"/>
          <w:szCs w:val="24"/>
        </w:rPr>
        <w:t>usvojenog programa i operativnog plana realizacije odgojno</w:t>
      </w:r>
      <w:r w:rsidR="00570F90">
        <w:rPr>
          <w:rFonts w:ascii="Times New Roman" w:hAnsi="Times New Roman" w:cs="Times New Roman"/>
          <w:bCs/>
          <w:sz w:val="24"/>
          <w:szCs w:val="24"/>
        </w:rPr>
        <w:t>-obrazovnih oblika rada.</w:t>
      </w:r>
    </w:p>
    <w:p w14:paraId="447B41D4" w14:textId="77777777" w:rsidR="001F16B7" w:rsidRPr="00570F90" w:rsidRDefault="001F16B7" w:rsidP="00570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90">
        <w:rPr>
          <w:rFonts w:ascii="Times New Roman" w:hAnsi="Times New Roman" w:cs="Times New Roman"/>
          <w:b/>
          <w:bCs/>
          <w:sz w:val="24"/>
          <w:szCs w:val="24"/>
        </w:rPr>
        <w:t xml:space="preserve">c) Nosioci realizacije predviđenih aktivnosti </w:t>
      </w:r>
    </w:p>
    <w:p w14:paraId="47994B5D" w14:textId="4C611BAE" w:rsidR="001F16B7" w:rsidRPr="00F50C73" w:rsidRDefault="001F16B7" w:rsidP="00570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90">
        <w:rPr>
          <w:rFonts w:ascii="Times New Roman" w:hAnsi="Times New Roman" w:cs="Times New Roman"/>
          <w:sz w:val="24"/>
          <w:szCs w:val="24"/>
        </w:rPr>
        <w:t>Nosioci realizacije svih a</w:t>
      </w:r>
      <w:r w:rsidR="00793C2B" w:rsidRPr="00570F90">
        <w:rPr>
          <w:rFonts w:ascii="Times New Roman" w:hAnsi="Times New Roman" w:cs="Times New Roman"/>
          <w:sz w:val="24"/>
          <w:szCs w:val="24"/>
        </w:rPr>
        <w:t xml:space="preserve">ktivnosti su </w:t>
      </w:r>
      <w:r w:rsidR="00F50C73">
        <w:rPr>
          <w:rFonts w:ascii="Times New Roman" w:hAnsi="Times New Roman" w:cs="Times New Roman"/>
          <w:sz w:val="24"/>
          <w:szCs w:val="24"/>
        </w:rPr>
        <w:t xml:space="preserve">vođa puta </w:t>
      </w:r>
      <w:r w:rsidR="00C64155">
        <w:rPr>
          <w:rFonts w:ascii="Times New Roman" w:hAnsi="Times New Roman" w:cs="Times New Roman"/>
          <w:sz w:val="24"/>
          <w:szCs w:val="24"/>
        </w:rPr>
        <w:t>učiteljica Fahira Omerović i ostali učitelji četvrtih razreda, Samira Mehmedoski, Enisa Šahmanija i Kabilović Edin</w:t>
      </w:r>
      <w:r w:rsidR="003C1C25" w:rsidRPr="003C1C25">
        <w:rPr>
          <w:rFonts w:ascii="Times New Roman" w:hAnsi="Times New Roman" w:cs="Times New Roman"/>
          <w:sz w:val="24"/>
          <w:szCs w:val="24"/>
        </w:rPr>
        <w:t xml:space="preserve"> </w:t>
      </w:r>
      <w:r w:rsidR="003C1C25">
        <w:rPr>
          <w:rFonts w:ascii="Times New Roman" w:hAnsi="Times New Roman" w:cs="Times New Roman"/>
          <w:sz w:val="24"/>
          <w:szCs w:val="24"/>
        </w:rPr>
        <w:t>i četiri uposlenika škole (nastavnika i stručnih saradnika).</w:t>
      </w:r>
    </w:p>
    <w:p w14:paraId="5EED1775" w14:textId="2DAF544C" w:rsidR="002A1AA2" w:rsidRPr="002A1AA2" w:rsidRDefault="00B61D8A" w:rsidP="002A1AA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Ovaj izlet</w:t>
      </w:r>
      <w:r w:rsidR="002A1AA2" w:rsidRPr="002A1AA2">
        <w:rPr>
          <w:rFonts w:ascii="Times New Roman" w:hAnsi="Times New Roman" w:cs="Times New Roman"/>
          <w:bCs/>
          <w:sz w:val="24"/>
          <w:szCs w:val="24"/>
        </w:rPr>
        <w:t xml:space="preserve"> realizira</w:t>
      </w:r>
      <w:r w:rsidR="002A1AA2">
        <w:rPr>
          <w:rFonts w:ascii="Times New Roman" w:hAnsi="Times New Roman" w:cs="Times New Roman"/>
          <w:bCs/>
          <w:sz w:val="24"/>
          <w:szCs w:val="24"/>
        </w:rPr>
        <w:t xml:space="preserve"> se </w:t>
      </w:r>
      <w:r w:rsidR="002A1AA2" w:rsidRPr="002A1AA2">
        <w:rPr>
          <w:rFonts w:ascii="Times New Roman" w:hAnsi="Times New Roman" w:cs="Times New Roman"/>
          <w:bCs/>
          <w:sz w:val="24"/>
          <w:szCs w:val="24"/>
        </w:rPr>
        <w:t>uz prethod</w:t>
      </w:r>
      <w:r w:rsidR="002A1AA2">
        <w:rPr>
          <w:rFonts w:ascii="Times New Roman" w:hAnsi="Times New Roman" w:cs="Times New Roman"/>
          <w:bCs/>
          <w:sz w:val="24"/>
          <w:szCs w:val="24"/>
        </w:rPr>
        <w:t xml:space="preserve">nu pismenu saglasnost roditelja </w:t>
      </w:r>
      <w:r w:rsidR="002A1AA2" w:rsidRPr="002A1AA2">
        <w:rPr>
          <w:rFonts w:ascii="Times New Roman" w:hAnsi="Times New Roman" w:cs="Times New Roman"/>
          <w:bCs/>
          <w:sz w:val="24"/>
          <w:szCs w:val="24"/>
        </w:rPr>
        <w:t xml:space="preserve">učenika, pod </w:t>
      </w:r>
      <w:r w:rsidR="002A1AA2">
        <w:rPr>
          <w:rFonts w:ascii="Times New Roman" w:hAnsi="Times New Roman" w:cs="Times New Roman"/>
          <w:bCs/>
          <w:sz w:val="24"/>
          <w:szCs w:val="24"/>
        </w:rPr>
        <w:t>uvjetom</w:t>
      </w:r>
      <w:r w:rsidR="002A1AA2" w:rsidRPr="002A1AA2">
        <w:rPr>
          <w:rFonts w:ascii="Times New Roman" w:hAnsi="Times New Roman" w:cs="Times New Roman"/>
          <w:bCs/>
          <w:sz w:val="24"/>
          <w:szCs w:val="24"/>
        </w:rPr>
        <w:t xml:space="preserve"> da u navedenoj aktivnosti učestvuje najmanje </w:t>
      </w:r>
      <w:r w:rsidR="002A1A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1AA2" w:rsidRPr="002A1AA2">
        <w:rPr>
          <w:rFonts w:ascii="Times New Roman" w:hAnsi="Times New Roman" w:cs="Times New Roman"/>
          <w:bCs/>
          <w:sz w:val="24"/>
          <w:szCs w:val="24"/>
        </w:rPr>
        <w:t xml:space="preserve">60% od ukupnog broja učenika svih odjeljenja </w:t>
      </w:r>
      <w:r w:rsidR="00C64155">
        <w:rPr>
          <w:rFonts w:ascii="Times New Roman" w:hAnsi="Times New Roman" w:cs="Times New Roman"/>
          <w:bCs/>
          <w:sz w:val="24"/>
          <w:szCs w:val="24"/>
        </w:rPr>
        <w:t>IV</w:t>
      </w:r>
      <w:r w:rsidR="002A1AA2">
        <w:rPr>
          <w:rFonts w:ascii="Times New Roman" w:hAnsi="Times New Roman" w:cs="Times New Roman"/>
          <w:bCs/>
          <w:sz w:val="24"/>
          <w:szCs w:val="24"/>
        </w:rPr>
        <w:t xml:space="preserve"> razreda za koji se </w:t>
      </w:r>
      <w:r w:rsidR="002A1AA2" w:rsidRPr="002A1AA2">
        <w:rPr>
          <w:rFonts w:ascii="Times New Roman" w:hAnsi="Times New Roman" w:cs="Times New Roman"/>
          <w:bCs/>
          <w:sz w:val="24"/>
          <w:szCs w:val="24"/>
        </w:rPr>
        <w:t>ovi oblici odgojno-obrazovnog rada organizuju i uz obezb</w:t>
      </w:r>
      <w:r w:rsidR="002A1AA2">
        <w:rPr>
          <w:rFonts w:ascii="Times New Roman" w:hAnsi="Times New Roman" w:cs="Times New Roman"/>
          <w:bCs/>
          <w:sz w:val="24"/>
          <w:szCs w:val="24"/>
        </w:rPr>
        <w:t xml:space="preserve">jeđenje odgovarajućih uslova za </w:t>
      </w:r>
      <w:r w:rsidR="002A1AA2" w:rsidRPr="002A1AA2">
        <w:rPr>
          <w:rFonts w:ascii="Times New Roman" w:hAnsi="Times New Roman" w:cs="Times New Roman"/>
          <w:bCs/>
          <w:sz w:val="24"/>
          <w:szCs w:val="24"/>
        </w:rPr>
        <w:t>ostvarivanje ciljeva, zadataka i planiranih sadržaja u Iz</w:t>
      </w:r>
      <w:r w:rsidR="002A1AA2">
        <w:rPr>
          <w:rFonts w:ascii="Times New Roman" w:hAnsi="Times New Roman" w:cs="Times New Roman"/>
          <w:bCs/>
          <w:sz w:val="24"/>
          <w:szCs w:val="24"/>
        </w:rPr>
        <w:t xml:space="preserve">vedbenim planovima i programima </w:t>
      </w:r>
      <w:r w:rsidR="002A1AA2" w:rsidRPr="002A1AA2">
        <w:rPr>
          <w:rFonts w:ascii="Times New Roman" w:hAnsi="Times New Roman" w:cs="Times New Roman"/>
          <w:bCs/>
          <w:sz w:val="24"/>
          <w:szCs w:val="24"/>
        </w:rPr>
        <w:t>ovih oblika odgojno-obrazovnog rada</w:t>
      </w:r>
      <w:r w:rsidR="002A1AA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A9DA31" w14:textId="77777777" w:rsidR="00D06FC5" w:rsidRPr="002A1AA2" w:rsidRDefault="00D06FC5" w:rsidP="002A1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AA2">
        <w:rPr>
          <w:rFonts w:ascii="Times New Roman" w:hAnsi="Times New Roman" w:cs="Times New Roman"/>
          <w:b/>
          <w:bCs/>
          <w:sz w:val="24"/>
          <w:szCs w:val="24"/>
        </w:rPr>
        <w:t xml:space="preserve">d) Planirani obuhvat učenika </w:t>
      </w:r>
    </w:p>
    <w:p w14:paraId="372458DA" w14:textId="1417F8E1" w:rsidR="00D06FC5" w:rsidRPr="002A1AA2" w:rsidRDefault="00B727E9" w:rsidP="002A1AA2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A1AA2">
        <w:rPr>
          <w:rFonts w:ascii="Times New Roman" w:hAnsi="Times New Roman" w:cs="Times New Roman"/>
          <w:sz w:val="24"/>
          <w:szCs w:val="24"/>
        </w:rPr>
        <w:t xml:space="preserve">U realizaciji </w:t>
      </w:r>
      <w:r w:rsidR="00B61D8A">
        <w:rPr>
          <w:rFonts w:ascii="Times New Roman" w:hAnsi="Times New Roman" w:cs="Times New Roman"/>
          <w:sz w:val="24"/>
          <w:szCs w:val="24"/>
        </w:rPr>
        <w:t>izleta</w:t>
      </w:r>
      <w:r w:rsidR="002A1AA2">
        <w:rPr>
          <w:rFonts w:ascii="Times New Roman" w:hAnsi="Times New Roman" w:cs="Times New Roman"/>
          <w:sz w:val="24"/>
          <w:szCs w:val="24"/>
        </w:rPr>
        <w:t xml:space="preserve">, učestvovat će </w:t>
      </w:r>
      <w:r w:rsidRPr="002A1AA2">
        <w:rPr>
          <w:rFonts w:ascii="Times New Roman" w:hAnsi="Times New Roman" w:cs="Times New Roman"/>
          <w:sz w:val="24"/>
          <w:szCs w:val="24"/>
        </w:rPr>
        <w:t>učenici</w:t>
      </w:r>
      <w:r w:rsidR="00C64155">
        <w:rPr>
          <w:rFonts w:ascii="Times New Roman" w:hAnsi="Times New Roman" w:cs="Times New Roman"/>
          <w:sz w:val="24"/>
          <w:szCs w:val="24"/>
        </w:rPr>
        <w:t xml:space="preserve"> IV </w:t>
      </w:r>
      <w:r w:rsidR="00AD0B58" w:rsidRPr="002A1AA2">
        <w:rPr>
          <w:rFonts w:ascii="Times New Roman" w:hAnsi="Times New Roman" w:cs="Times New Roman"/>
          <w:sz w:val="24"/>
          <w:szCs w:val="24"/>
        </w:rPr>
        <w:t xml:space="preserve">razreda kojih </w:t>
      </w:r>
      <w:r w:rsidR="00AD0B58" w:rsidRPr="00F50C73">
        <w:rPr>
          <w:rFonts w:ascii="Times New Roman" w:hAnsi="Times New Roman" w:cs="Times New Roman"/>
          <w:sz w:val="24"/>
          <w:szCs w:val="24"/>
        </w:rPr>
        <w:t xml:space="preserve">ima </w:t>
      </w:r>
      <w:r w:rsidR="00C64155">
        <w:rPr>
          <w:rFonts w:ascii="Times New Roman" w:hAnsi="Times New Roman" w:cs="Times New Roman"/>
          <w:sz w:val="24"/>
          <w:szCs w:val="24"/>
        </w:rPr>
        <w:t>111</w:t>
      </w:r>
      <w:r w:rsidR="00D06FC5" w:rsidRPr="00F50C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716EE0" w14:textId="77777777" w:rsidR="00D06FC5" w:rsidRPr="002A1AA2" w:rsidRDefault="00D06FC5" w:rsidP="002A1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AA2">
        <w:rPr>
          <w:rFonts w:ascii="Times New Roman" w:hAnsi="Times New Roman" w:cs="Times New Roman"/>
          <w:b/>
          <w:bCs/>
          <w:sz w:val="24"/>
          <w:szCs w:val="24"/>
        </w:rPr>
        <w:t xml:space="preserve">e) Dužina trajanja </w:t>
      </w:r>
    </w:p>
    <w:p w14:paraId="02B74C63" w14:textId="70DB32B4" w:rsidR="00D06FC5" w:rsidRPr="002A1AA2" w:rsidRDefault="00C64155" w:rsidP="002A1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61D8A">
        <w:rPr>
          <w:rFonts w:ascii="Times New Roman" w:hAnsi="Times New Roman" w:cs="Times New Roman"/>
          <w:sz w:val="24"/>
          <w:szCs w:val="24"/>
        </w:rPr>
        <w:t>zet</w:t>
      </w:r>
      <w:r w:rsidR="002A1AA2">
        <w:rPr>
          <w:rFonts w:ascii="Times New Roman" w:hAnsi="Times New Roman" w:cs="Times New Roman"/>
          <w:sz w:val="24"/>
          <w:szCs w:val="24"/>
        </w:rPr>
        <w:t xml:space="preserve"> će</w:t>
      </w:r>
      <w:r w:rsidR="00D06FC5" w:rsidRPr="002A1AA2">
        <w:rPr>
          <w:rFonts w:ascii="Times New Roman" w:hAnsi="Times New Roman" w:cs="Times New Roman"/>
          <w:sz w:val="24"/>
          <w:szCs w:val="24"/>
        </w:rPr>
        <w:t xml:space="preserve"> trajati ukupno </w:t>
      </w:r>
      <w:r w:rsidR="00B727E9" w:rsidRPr="002A1AA2">
        <w:rPr>
          <w:rFonts w:ascii="Times New Roman" w:hAnsi="Times New Roman" w:cs="Times New Roman"/>
          <w:sz w:val="24"/>
          <w:szCs w:val="24"/>
        </w:rPr>
        <w:t xml:space="preserve">jedan dan i trebao bi se </w:t>
      </w:r>
      <w:r w:rsidR="002A1AA2">
        <w:rPr>
          <w:rFonts w:ascii="Times New Roman" w:hAnsi="Times New Roman" w:cs="Times New Roman"/>
          <w:sz w:val="24"/>
          <w:szCs w:val="24"/>
        </w:rPr>
        <w:t>realizirati</w:t>
      </w:r>
      <w:r w:rsidR="003932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24665">
        <w:rPr>
          <w:rFonts w:ascii="Times New Roman" w:hAnsi="Times New Roman" w:cs="Times New Roman"/>
          <w:sz w:val="24"/>
          <w:szCs w:val="24"/>
        </w:rPr>
        <w:t>17.</w:t>
      </w:r>
      <w:r w:rsidR="00B727E9" w:rsidRPr="002A1AA2">
        <w:rPr>
          <w:rFonts w:ascii="Times New Roman" w:hAnsi="Times New Roman" w:cs="Times New Roman"/>
          <w:sz w:val="24"/>
          <w:szCs w:val="24"/>
        </w:rPr>
        <w:t xml:space="preserve"> </w:t>
      </w:r>
      <w:r w:rsidR="00C24665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2022.</w:t>
      </w:r>
      <w:r w:rsidR="00B727E9" w:rsidRPr="002A1AA2">
        <w:rPr>
          <w:rFonts w:ascii="Times New Roman" w:hAnsi="Times New Roman" w:cs="Times New Roman"/>
          <w:sz w:val="24"/>
          <w:szCs w:val="24"/>
        </w:rPr>
        <w:t xml:space="preserve"> godine.</w:t>
      </w:r>
      <w:r w:rsidR="00D06FC5" w:rsidRPr="002A1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A309B" w14:textId="77777777" w:rsidR="00D06FC5" w:rsidRPr="002A1AA2" w:rsidRDefault="00D06FC5" w:rsidP="002A1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AA2">
        <w:rPr>
          <w:rFonts w:ascii="Times New Roman" w:hAnsi="Times New Roman" w:cs="Times New Roman"/>
          <w:b/>
          <w:bCs/>
          <w:sz w:val="24"/>
          <w:szCs w:val="24"/>
        </w:rPr>
        <w:t xml:space="preserve">f) Planirani putni pravci i planirana destinacija </w:t>
      </w:r>
    </w:p>
    <w:p w14:paraId="35277E75" w14:textId="77777777" w:rsidR="00D06FC5" w:rsidRPr="002A1AA2" w:rsidRDefault="00D06FC5" w:rsidP="002A1A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AA2">
        <w:rPr>
          <w:rFonts w:ascii="Times New Roman" w:hAnsi="Times New Roman" w:cs="Times New Roman"/>
          <w:sz w:val="24"/>
          <w:szCs w:val="24"/>
        </w:rPr>
        <w:t xml:space="preserve">Planirani putni pravci: </w:t>
      </w:r>
    </w:p>
    <w:p w14:paraId="472B184F" w14:textId="04EDC146" w:rsidR="00D06FC5" w:rsidRPr="002A1AA2" w:rsidRDefault="00D06FC5" w:rsidP="002A1A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AA2">
        <w:rPr>
          <w:rFonts w:ascii="Times New Roman" w:hAnsi="Times New Roman" w:cs="Times New Roman"/>
          <w:sz w:val="24"/>
          <w:szCs w:val="24"/>
        </w:rPr>
        <w:t xml:space="preserve">Polazak: </w:t>
      </w:r>
      <w:r w:rsidR="00B727E9" w:rsidRPr="002A1AA2">
        <w:rPr>
          <w:rFonts w:ascii="Times New Roman" w:hAnsi="Times New Roman" w:cs="Times New Roman"/>
          <w:sz w:val="24"/>
          <w:szCs w:val="24"/>
        </w:rPr>
        <w:t xml:space="preserve">Vogošća – </w:t>
      </w:r>
      <w:r w:rsidR="00C64155">
        <w:rPr>
          <w:rFonts w:ascii="Times New Roman" w:hAnsi="Times New Roman" w:cs="Times New Roman"/>
          <w:sz w:val="24"/>
          <w:szCs w:val="24"/>
        </w:rPr>
        <w:t>Bijambare</w:t>
      </w:r>
      <w:r w:rsidR="00B727E9" w:rsidRPr="002A1AA2">
        <w:rPr>
          <w:rFonts w:ascii="Times New Roman" w:hAnsi="Times New Roman" w:cs="Times New Roman"/>
          <w:sz w:val="24"/>
          <w:szCs w:val="24"/>
        </w:rPr>
        <w:t xml:space="preserve"> </w:t>
      </w:r>
      <w:r w:rsidRPr="002A1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4B597" w14:textId="1FB5E893" w:rsidR="00180E66" w:rsidRPr="003C1C25" w:rsidRDefault="00D06FC5" w:rsidP="003C1C2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AA2">
        <w:rPr>
          <w:rFonts w:ascii="Times New Roman" w:hAnsi="Times New Roman" w:cs="Times New Roman"/>
          <w:sz w:val="24"/>
          <w:szCs w:val="24"/>
        </w:rPr>
        <w:t xml:space="preserve">Povratak: </w:t>
      </w:r>
      <w:r w:rsidR="00C64155">
        <w:rPr>
          <w:rFonts w:ascii="Times New Roman" w:hAnsi="Times New Roman" w:cs="Times New Roman"/>
          <w:sz w:val="24"/>
          <w:szCs w:val="24"/>
        </w:rPr>
        <w:t>Bijambare</w:t>
      </w:r>
      <w:r w:rsidR="002A1AA2">
        <w:rPr>
          <w:rFonts w:ascii="Times New Roman" w:hAnsi="Times New Roman" w:cs="Times New Roman"/>
          <w:sz w:val="24"/>
          <w:szCs w:val="24"/>
        </w:rPr>
        <w:t xml:space="preserve"> – </w:t>
      </w:r>
      <w:r w:rsidR="00B727E9" w:rsidRPr="002A1AA2">
        <w:rPr>
          <w:rFonts w:ascii="Times New Roman" w:hAnsi="Times New Roman" w:cs="Times New Roman"/>
          <w:sz w:val="24"/>
          <w:szCs w:val="24"/>
        </w:rPr>
        <w:t>Vogošća</w:t>
      </w:r>
      <w:r w:rsidRPr="002A1AA2">
        <w:rPr>
          <w:rFonts w:ascii="Times New Roman" w:hAnsi="Times New Roman" w:cs="Times New Roman"/>
          <w:sz w:val="24"/>
          <w:szCs w:val="24"/>
        </w:rPr>
        <w:t>.</w:t>
      </w:r>
    </w:p>
    <w:p w14:paraId="364BAD5E" w14:textId="3B48C0AE" w:rsidR="003D6293" w:rsidRDefault="002A1AA2" w:rsidP="003C1A41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92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Geografske i historijske karakteristike:</w:t>
      </w:r>
    </w:p>
    <w:p w14:paraId="40189090" w14:textId="096EC559" w:rsidR="00C64155" w:rsidRDefault="00C64155" w:rsidP="003C1C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5B3B46" w14:textId="47140AC7" w:rsidR="00C64155" w:rsidRPr="00180E66" w:rsidRDefault="00C64155" w:rsidP="003C1C25">
      <w:pPr>
        <w:pStyle w:val="NormalWeb"/>
        <w:shd w:val="clear" w:color="auto" w:fill="FFFFFF"/>
        <w:spacing w:before="120" w:after="120" w:line="360" w:lineRule="auto"/>
        <w:jc w:val="both"/>
      </w:pPr>
      <w:r w:rsidRPr="00180E66">
        <w:rPr>
          <w:b/>
          <w:bCs/>
        </w:rPr>
        <w:t>Bijambare</w:t>
      </w:r>
      <w:r w:rsidRPr="00180E66">
        <w:t> su po</w:t>
      </w:r>
      <w:r w:rsidR="00180E66">
        <w:t>dručje koje je zakonom zaštitio</w:t>
      </w:r>
      <w:r w:rsidRPr="00180E66">
        <w:t> </w:t>
      </w:r>
      <w:r w:rsidR="00180E66">
        <w:t>Sarajevski kanton</w:t>
      </w:r>
      <w:r w:rsidRPr="00180E66">
        <w:t>, i to zaštićeno područje pete kategorije odnosno zaštićeni </w:t>
      </w:r>
      <w:hyperlink r:id="rId8" w:tooltip="Pejzaž" w:history="1">
        <w:r w:rsidRPr="00180E66">
          <w:rPr>
            <w:rStyle w:val="Hyperlink"/>
            <w:color w:val="auto"/>
            <w:u w:val="none"/>
          </w:rPr>
          <w:t>pejzaž</w:t>
        </w:r>
      </w:hyperlink>
      <w:r w:rsidRPr="00180E66">
        <w:t>. Nalazi se kraj magistralne ceste </w:t>
      </w:r>
      <w:hyperlink r:id="rId9" w:tooltip="Sarajevo" w:history="1">
        <w:r w:rsidRPr="00180E66">
          <w:rPr>
            <w:rStyle w:val="Hyperlink"/>
            <w:color w:val="auto"/>
            <w:u w:val="none"/>
          </w:rPr>
          <w:t>Sarajevo</w:t>
        </w:r>
      </w:hyperlink>
      <w:r w:rsidRPr="00180E66">
        <w:t> - </w:t>
      </w:r>
      <w:hyperlink r:id="rId10" w:tooltip="Tuzla" w:history="1">
        <w:r w:rsidRPr="00180E66">
          <w:rPr>
            <w:rStyle w:val="Hyperlink"/>
            <w:color w:val="auto"/>
            <w:u w:val="none"/>
          </w:rPr>
          <w:t>Tuzla</w:t>
        </w:r>
      </w:hyperlink>
      <w:r w:rsidRPr="00180E66">
        <w:t> uz rub </w:t>
      </w:r>
      <w:hyperlink r:id="rId11" w:tooltip="Nišićka visoravan" w:history="1">
        <w:r w:rsidRPr="00180E66">
          <w:rPr>
            <w:rStyle w:val="Hyperlink"/>
            <w:color w:val="auto"/>
            <w:u w:val="none"/>
          </w:rPr>
          <w:t>Nišićke visoravni</w:t>
        </w:r>
      </w:hyperlink>
      <w:r w:rsidRPr="00180E66">
        <w:t> između sela </w:t>
      </w:r>
      <w:hyperlink r:id="rId12" w:tooltip="Nišići (stranica ne postoji)" w:history="1">
        <w:r w:rsidRPr="00180E66">
          <w:rPr>
            <w:rStyle w:val="Hyperlink"/>
            <w:color w:val="auto"/>
            <w:u w:val="none"/>
          </w:rPr>
          <w:t>Nišići</w:t>
        </w:r>
      </w:hyperlink>
      <w:r w:rsidRPr="00180E66">
        <w:t> i </w:t>
      </w:r>
      <w:hyperlink r:id="rId13" w:tooltip="Krivajevići" w:history="1">
        <w:r w:rsidRPr="00180E66">
          <w:rPr>
            <w:rStyle w:val="Hyperlink"/>
            <w:color w:val="auto"/>
            <w:u w:val="none"/>
          </w:rPr>
          <w:t>Krivajevići</w:t>
        </w:r>
      </w:hyperlink>
      <w:r w:rsidR="00AC7AE2">
        <w:t>, a</w:t>
      </w:r>
      <w:r w:rsidRPr="00180E66">
        <w:t>dministrativno pripada </w:t>
      </w:r>
      <w:hyperlink r:id="rId14" w:tooltip="Ilijaš" w:history="1">
        <w:r w:rsidRPr="00180E66">
          <w:rPr>
            <w:rStyle w:val="Hyperlink"/>
            <w:color w:val="auto"/>
            <w:u w:val="none"/>
          </w:rPr>
          <w:t>ilijaškoj</w:t>
        </w:r>
      </w:hyperlink>
      <w:r w:rsidRPr="00180E66">
        <w:t> općini.</w:t>
      </w:r>
    </w:p>
    <w:p w14:paraId="18FDDD80" w14:textId="77777777" w:rsidR="00C64155" w:rsidRPr="00180E66" w:rsidRDefault="00C64155" w:rsidP="003C1C25">
      <w:pPr>
        <w:pStyle w:val="NormalWeb"/>
        <w:shd w:val="clear" w:color="auto" w:fill="FFFFFF"/>
        <w:spacing w:before="120" w:after="120" w:line="360" w:lineRule="auto"/>
        <w:jc w:val="both"/>
      </w:pPr>
      <w:r w:rsidRPr="00180E66">
        <w:t>Prostire se na 370 hektara i obuhvaća gustu </w:t>
      </w:r>
      <w:hyperlink r:id="rId15" w:tooltip="Crnogorična šuma" w:history="1">
        <w:r w:rsidRPr="00180E66">
          <w:rPr>
            <w:rStyle w:val="Hyperlink"/>
            <w:color w:val="auto"/>
            <w:u w:val="none"/>
          </w:rPr>
          <w:t>crnogoričnu šumu</w:t>
        </w:r>
      </w:hyperlink>
      <w:r w:rsidRPr="00180E66">
        <w:t>, </w:t>
      </w:r>
      <w:hyperlink r:id="rId16" w:tooltip="Pašnjak" w:history="1">
        <w:r w:rsidRPr="00180E66">
          <w:rPr>
            <w:rStyle w:val="Hyperlink"/>
            <w:color w:val="auto"/>
            <w:u w:val="none"/>
          </w:rPr>
          <w:t>pašnjake</w:t>
        </w:r>
      </w:hyperlink>
      <w:r w:rsidRPr="00180E66">
        <w:t>, brojne krške fenomena kao što su </w:t>
      </w:r>
      <w:hyperlink r:id="rId17" w:tooltip="Vrtača" w:history="1">
        <w:r w:rsidRPr="00180E66">
          <w:rPr>
            <w:rStyle w:val="Hyperlink"/>
            <w:color w:val="auto"/>
            <w:u w:val="none"/>
          </w:rPr>
          <w:t>vrtače</w:t>
        </w:r>
      </w:hyperlink>
      <w:r w:rsidRPr="00180E66">
        <w:t> i </w:t>
      </w:r>
      <w:hyperlink r:id="rId18" w:tooltip="Ponor" w:history="1">
        <w:r w:rsidRPr="00180E66">
          <w:rPr>
            <w:rStyle w:val="Hyperlink"/>
            <w:color w:val="auto"/>
            <w:u w:val="none"/>
          </w:rPr>
          <w:t>ponori</w:t>
        </w:r>
      </w:hyperlink>
      <w:r w:rsidRPr="00180E66">
        <w:t> dvaju potoka, te šest </w:t>
      </w:r>
      <w:hyperlink r:id="rId19" w:tooltip="Pećina" w:history="1">
        <w:r w:rsidRPr="00180E66">
          <w:rPr>
            <w:rStyle w:val="Hyperlink"/>
            <w:color w:val="auto"/>
            <w:u w:val="none"/>
          </w:rPr>
          <w:t>pećina</w:t>
        </w:r>
      </w:hyperlink>
      <w:r w:rsidRPr="00180E66">
        <w:t>. Najveća pećina se naziva Glavna bijambarska pećina, Srednja bijambarska pećina ili jednostavno Bijambare. Ova pećina je duga 420 metara i sastoji se od četiriju hodnika od kojih je posljednji najveći i naziva se "koncertna dvorana". U Gornjoj bijambarskoj pećini pronađeni su ostaci pećinskog čovjeka, alat za obradu kamena, te ostaci nekih životinja.</w:t>
      </w:r>
    </w:p>
    <w:p w14:paraId="5E272EB8" w14:textId="77777777" w:rsidR="00C64155" w:rsidRPr="00180E66" w:rsidRDefault="00C64155" w:rsidP="003C1C25">
      <w:pPr>
        <w:pStyle w:val="NormalWeb"/>
        <w:shd w:val="clear" w:color="auto" w:fill="FFFFFF"/>
        <w:spacing w:before="120" w:after="120" w:line="360" w:lineRule="auto"/>
        <w:jc w:val="both"/>
      </w:pPr>
      <w:r w:rsidRPr="00180E66">
        <w:t>Srednja bijambarska pećina je specijalni geološki rezervat, dok je Gornja Bijambarska pećina paleontološki spomenik prirode.</w:t>
      </w:r>
    </w:p>
    <w:p w14:paraId="0C7D9682" w14:textId="20A80102" w:rsidR="00B61D8A" w:rsidRPr="00B61D8A" w:rsidRDefault="00B61D8A" w:rsidP="003C1A41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</w:p>
    <w:p w14:paraId="1046B9EE" w14:textId="77777777" w:rsidR="003D6293" w:rsidRPr="00733C62" w:rsidRDefault="003D6293" w:rsidP="003C1A41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 w:rsidRPr="00733C62">
        <w:rPr>
          <w:rFonts w:ascii="Times New Roman" w:hAnsi="Times New Roman" w:cs="Times New Roman"/>
          <w:b/>
          <w:bCs/>
          <w:sz w:val="24"/>
          <w:szCs w:val="24"/>
        </w:rPr>
        <w:t xml:space="preserve">g) Opis prijevoza, ugostiteljskih usluga i drugih usluga </w:t>
      </w:r>
    </w:p>
    <w:p w14:paraId="04579D95" w14:textId="77777777" w:rsidR="00DA19EE" w:rsidRDefault="003D6293" w:rsidP="000A7D3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Minimalni zahtjevi putovanja: </w:t>
      </w:r>
    </w:p>
    <w:p w14:paraId="3045007F" w14:textId="77777777" w:rsidR="00DC6716" w:rsidRPr="00DC6716" w:rsidRDefault="003D6293" w:rsidP="000A7D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>Pri ralizaciji</w:t>
      </w:r>
      <w:r w:rsidR="00DC6716" w:rsidRPr="00DC6716">
        <w:rPr>
          <w:rFonts w:ascii="Times New Roman" w:hAnsi="Times New Roman" w:cs="Times New Roman"/>
          <w:sz w:val="24"/>
          <w:szCs w:val="24"/>
        </w:rPr>
        <w:t xml:space="preserve"> ovog </w:t>
      </w:r>
      <w:r w:rsidRPr="00DC6716">
        <w:rPr>
          <w:rFonts w:ascii="Times New Roman" w:hAnsi="Times New Roman" w:cs="Times New Roman"/>
          <w:sz w:val="24"/>
          <w:szCs w:val="24"/>
        </w:rPr>
        <w:t xml:space="preserve"> putovanja moraju se koristiti autobusi odgovarajuće starosti, tehnički ispravni i pregledani, pod uslovom da njima upravljaju lica, koja ispunjavaju zahtjeve u pogledu profesionalne obučenosti i kompetentnosti i za koja Agencija školi dostavi pisane dokaze o psihofizičkoj sposobnosti za upravljanjanje autobusom (tehografske trake za prethodna dva dana), za vozače koji su angažavani za prijevoz učesnika </w:t>
      </w:r>
      <w:r w:rsidR="00421978">
        <w:rPr>
          <w:rFonts w:ascii="Times New Roman" w:hAnsi="Times New Roman" w:cs="Times New Roman"/>
          <w:sz w:val="24"/>
          <w:szCs w:val="24"/>
        </w:rPr>
        <w:t>studijske posjete.</w:t>
      </w:r>
      <w:r w:rsidRPr="00DC67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0D7C9" w14:textId="77777777" w:rsidR="00DC6716" w:rsidRPr="00DC6716" w:rsidRDefault="003D6293" w:rsidP="00DC67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Zahtjevi u pogledu starosti autobusa (kao najčešće korištenog sredstva za prijevoz učenika) su za putovanje </w:t>
      </w:r>
      <w:r w:rsidR="000E0196" w:rsidRPr="00DC6716">
        <w:rPr>
          <w:rFonts w:ascii="Times New Roman" w:hAnsi="Times New Roman" w:cs="Times New Roman"/>
          <w:sz w:val="24"/>
          <w:szCs w:val="24"/>
        </w:rPr>
        <w:t>kroz</w:t>
      </w:r>
      <w:r w:rsidRPr="00DC6716">
        <w:rPr>
          <w:rFonts w:ascii="Times New Roman" w:hAnsi="Times New Roman" w:cs="Times New Roman"/>
          <w:sz w:val="24"/>
          <w:szCs w:val="24"/>
        </w:rPr>
        <w:t xml:space="preserve"> Bosn</w:t>
      </w:r>
      <w:r w:rsidR="000E0196" w:rsidRPr="00DC6716">
        <w:rPr>
          <w:rFonts w:ascii="Times New Roman" w:hAnsi="Times New Roman" w:cs="Times New Roman"/>
          <w:sz w:val="24"/>
          <w:szCs w:val="24"/>
        </w:rPr>
        <w:t>u</w:t>
      </w:r>
      <w:r w:rsidRPr="00DC6716">
        <w:rPr>
          <w:rFonts w:ascii="Times New Roman" w:hAnsi="Times New Roman" w:cs="Times New Roman"/>
          <w:sz w:val="24"/>
          <w:szCs w:val="24"/>
        </w:rPr>
        <w:t xml:space="preserve"> i Hercegovin</w:t>
      </w:r>
      <w:r w:rsidR="000E0196" w:rsidRPr="00DC6716">
        <w:rPr>
          <w:rFonts w:ascii="Times New Roman" w:hAnsi="Times New Roman" w:cs="Times New Roman"/>
          <w:sz w:val="24"/>
          <w:szCs w:val="24"/>
        </w:rPr>
        <w:t>u</w:t>
      </w:r>
      <w:r w:rsidRPr="00DC6716">
        <w:rPr>
          <w:rFonts w:ascii="Times New Roman" w:hAnsi="Times New Roman" w:cs="Times New Roman"/>
          <w:sz w:val="24"/>
          <w:szCs w:val="24"/>
        </w:rPr>
        <w:t xml:space="preserve"> moraju se koristiti autobusi koji nisu stariji od deset godina. </w:t>
      </w:r>
    </w:p>
    <w:p w14:paraId="06D31716" w14:textId="77777777" w:rsidR="00DC6716" w:rsidRPr="00DC6716" w:rsidRDefault="003D6293" w:rsidP="00DC67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Zahtjevi u pogledu tehničke ispravnosti autobusa podrazumijevaju obavezu Agencije da osigura, te pravo i obavezu škole da zahtijeva, prije realizacije putovanja dostavljanje pisanih dokaza o, tehničkim pregledima autobusa koji se koriste za putovanje (redovni tehnički pregledi u posljednjih šest mjeseci i tehnički pregled obavljen ne ranije od pet dana prije putovanja). </w:t>
      </w:r>
    </w:p>
    <w:p w14:paraId="6B294B08" w14:textId="77777777" w:rsidR="003D6293" w:rsidRPr="00DC6716" w:rsidRDefault="003D6293" w:rsidP="00DC67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Zahtjevi u pogledu udobnosti podrazumijevaju obavezu Agencije i škole da osiguraju potreban broj sjedišta u autobusu ili putničkom motornom vozilu. </w:t>
      </w:r>
    </w:p>
    <w:p w14:paraId="2A3059E9" w14:textId="77777777" w:rsidR="004E0454" w:rsidRPr="00DC6716" w:rsidRDefault="004E0454" w:rsidP="000A7D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h) Odredbe o upravljanju rizicima realizacije </w:t>
      </w:r>
    </w:p>
    <w:p w14:paraId="1BF5F79E" w14:textId="77777777" w:rsidR="004E0454" w:rsidRPr="00DC6716" w:rsidRDefault="004E0454" w:rsidP="00DC67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Imajući u vidu činjenicu da je odgojno-obrazovni rad složen proces, planski organizovan i vođen, u kojem učesnici usvajaju znanja, stiču vještine i navike, psihički se razvijaju i svestrano se odgajaju, škola je obavezna preventivno postupati preduzimanjem niza sigurnosnih mjera kako bi povećan rizik, kao bitna karakteristika </w:t>
      </w:r>
      <w:r w:rsidR="00421978">
        <w:rPr>
          <w:rFonts w:ascii="Times New Roman" w:hAnsi="Times New Roman" w:cs="Times New Roman"/>
          <w:sz w:val="24"/>
          <w:szCs w:val="24"/>
        </w:rPr>
        <w:t>studijske posjete</w:t>
      </w:r>
      <w:r w:rsidRPr="00DC6716">
        <w:rPr>
          <w:rFonts w:ascii="Times New Roman" w:hAnsi="Times New Roman" w:cs="Times New Roman"/>
          <w:sz w:val="24"/>
          <w:szCs w:val="24"/>
        </w:rPr>
        <w:t>, bio sveden na raz</w:t>
      </w:r>
      <w:r w:rsidR="006032D5" w:rsidRPr="00DC6716">
        <w:rPr>
          <w:rFonts w:ascii="Times New Roman" w:hAnsi="Times New Roman" w:cs="Times New Roman"/>
          <w:sz w:val="24"/>
          <w:szCs w:val="24"/>
        </w:rPr>
        <w:t>u</w:t>
      </w:r>
      <w:r w:rsidRPr="00DC6716">
        <w:rPr>
          <w:rFonts w:ascii="Times New Roman" w:hAnsi="Times New Roman" w:cs="Times New Roman"/>
          <w:sz w:val="24"/>
          <w:szCs w:val="24"/>
        </w:rPr>
        <w:t xml:space="preserve">mnu mjeru, odnosno minimum. </w:t>
      </w:r>
    </w:p>
    <w:p w14:paraId="4629362D" w14:textId="77777777" w:rsidR="004E0454" w:rsidRPr="00DC6716" w:rsidRDefault="004E0454" w:rsidP="00DC67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Preventivno postupanje predstavlja niz planskih aktivnosti usmjerenih na povećanje sigurnosti svih sudionika uključenih u </w:t>
      </w:r>
      <w:r w:rsidR="00421978">
        <w:rPr>
          <w:rFonts w:ascii="Times New Roman" w:hAnsi="Times New Roman" w:cs="Times New Roman"/>
          <w:sz w:val="24"/>
          <w:szCs w:val="24"/>
        </w:rPr>
        <w:t>studijske posjete</w:t>
      </w:r>
      <w:r w:rsidRPr="00DC6716">
        <w:rPr>
          <w:rFonts w:ascii="Times New Roman" w:hAnsi="Times New Roman" w:cs="Times New Roman"/>
          <w:sz w:val="24"/>
          <w:szCs w:val="24"/>
        </w:rPr>
        <w:t xml:space="preserve">, a ogleda se u: </w:t>
      </w:r>
    </w:p>
    <w:p w14:paraId="361024A8" w14:textId="77777777" w:rsidR="004E0454" w:rsidRPr="00DC6716" w:rsidRDefault="004E0454" w:rsidP="00DC67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pravovremenom upoznavanju roditelja / staratelja učenika sa </w:t>
      </w:r>
      <w:r w:rsidR="00DC6716">
        <w:rPr>
          <w:rFonts w:ascii="Times New Roman" w:hAnsi="Times New Roman" w:cs="Times New Roman"/>
          <w:sz w:val="24"/>
          <w:szCs w:val="24"/>
        </w:rPr>
        <w:t>studijskom posjetom</w:t>
      </w:r>
      <w:r w:rsidR="000E0196" w:rsidRPr="00DC6716">
        <w:rPr>
          <w:rFonts w:ascii="Times New Roman" w:hAnsi="Times New Roman" w:cs="Times New Roman"/>
          <w:sz w:val="24"/>
          <w:szCs w:val="24"/>
        </w:rPr>
        <w:t xml:space="preserve"> </w:t>
      </w:r>
      <w:r w:rsidRPr="00DC6716">
        <w:rPr>
          <w:rFonts w:ascii="Times New Roman" w:hAnsi="Times New Roman" w:cs="Times New Roman"/>
          <w:sz w:val="24"/>
          <w:szCs w:val="24"/>
        </w:rPr>
        <w:t xml:space="preserve"> koj</w:t>
      </w:r>
      <w:r w:rsidR="000E0196" w:rsidRPr="00DC6716">
        <w:rPr>
          <w:rFonts w:ascii="Times New Roman" w:hAnsi="Times New Roman" w:cs="Times New Roman"/>
          <w:sz w:val="24"/>
          <w:szCs w:val="24"/>
        </w:rPr>
        <w:t>i</w:t>
      </w:r>
      <w:r w:rsidRPr="00DC6716">
        <w:rPr>
          <w:rFonts w:ascii="Times New Roman" w:hAnsi="Times New Roman" w:cs="Times New Roman"/>
          <w:sz w:val="24"/>
          <w:szCs w:val="24"/>
        </w:rPr>
        <w:t xml:space="preserve"> je planirana Godišnjim programom rada škole; </w:t>
      </w:r>
    </w:p>
    <w:p w14:paraId="245AFF60" w14:textId="77777777" w:rsidR="004E0454" w:rsidRPr="00DC6716" w:rsidRDefault="004E0454" w:rsidP="00DC67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planskom upoznavanju učenika i roditelja / staratelja sa etičkim kodeksom (društveno prihvatljiva pravila ponašanja), na časovima odjeljenske zajednice, odnosno na roditeljskim sastancima; </w:t>
      </w:r>
    </w:p>
    <w:p w14:paraId="5203BE25" w14:textId="77777777" w:rsidR="004E0454" w:rsidRPr="00DC6716" w:rsidRDefault="004E0454" w:rsidP="00DC67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upoznavanju učenika sa pravilima sigurnosti i zaštite od socijalno neprihvatljivih oblika ponašanja, diskriminiacije, neprijateljstva i svih oblika nasilja sa posebnim osvrtom na vršnjačko nasilje; </w:t>
      </w:r>
    </w:p>
    <w:p w14:paraId="74A27B16" w14:textId="77777777" w:rsidR="004E0454" w:rsidRPr="00DC6716" w:rsidRDefault="004E0454" w:rsidP="00DC67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zaštitinim mjerama od odlaska učesnika na neprikladna mjesta; </w:t>
      </w:r>
    </w:p>
    <w:p w14:paraId="1858FF8B" w14:textId="77777777" w:rsidR="004E0454" w:rsidRPr="00DC6716" w:rsidRDefault="004E0454" w:rsidP="00DC67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>edukaciji učenika sa ciljem aktivnog doprinosa</w:t>
      </w:r>
      <w:r w:rsidR="000E0196" w:rsidRPr="00DC6716">
        <w:rPr>
          <w:rFonts w:ascii="Times New Roman" w:hAnsi="Times New Roman" w:cs="Times New Roman"/>
          <w:sz w:val="24"/>
          <w:szCs w:val="24"/>
        </w:rPr>
        <w:t xml:space="preserve"> učenika u procesu realizacije </w:t>
      </w:r>
      <w:r w:rsidR="00421978">
        <w:rPr>
          <w:rFonts w:ascii="Times New Roman" w:hAnsi="Times New Roman" w:cs="Times New Roman"/>
          <w:sz w:val="24"/>
          <w:szCs w:val="24"/>
        </w:rPr>
        <w:t>studijske posjete</w:t>
      </w:r>
      <w:r w:rsidRPr="00DC671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9503769" w14:textId="77777777" w:rsidR="004E0454" w:rsidRPr="00DC6716" w:rsidRDefault="004E0454" w:rsidP="00DC67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obavezi škole da pored vođe putovanja, odredi i po jednog pratioca zaposlenika škole na svakih najmanje 15, a najviše 20 učenika; </w:t>
      </w:r>
    </w:p>
    <w:p w14:paraId="056A8EAA" w14:textId="77777777" w:rsidR="004E0454" w:rsidRPr="00DC6716" w:rsidRDefault="004E0454" w:rsidP="00DC67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obavezi roditelja / staratelja da blagovremeno upoznaju nosioce aktivnosti organizacije i realizacije </w:t>
      </w:r>
      <w:r w:rsidR="00DC6716">
        <w:rPr>
          <w:rFonts w:ascii="Times New Roman" w:hAnsi="Times New Roman" w:cs="Times New Roman"/>
          <w:sz w:val="24"/>
          <w:szCs w:val="24"/>
        </w:rPr>
        <w:t>studijske posjete</w:t>
      </w:r>
      <w:r w:rsidRPr="00DC6716">
        <w:rPr>
          <w:rFonts w:ascii="Times New Roman" w:hAnsi="Times New Roman" w:cs="Times New Roman"/>
          <w:sz w:val="24"/>
          <w:szCs w:val="24"/>
        </w:rPr>
        <w:t xml:space="preserve"> o zdravstvenom stanju i sklonostima njihove djece, odnosno učenika; </w:t>
      </w:r>
    </w:p>
    <w:p w14:paraId="449AAFF0" w14:textId="6256E2A6" w:rsidR="003C1C25" w:rsidRPr="003C1C25" w:rsidRDefault="004E0454" w:rsidP="003C1C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>obavezi upoznavanja svih sudionika sa preporukama Ministarstva zdravstva o postupanju u slučajevima da dođe do razboljevanja učesnika u toku putovanja i boravka u turističkom mjestu.</w:t>
      </w:r>
    </w:p>
    <w:p w14:paraId="01079C20" w14:textId="77777777" w:rsidR="004E0454" w:rsidRPr="00DC6716" w:rsidRDefault="000E0196" w:rsidP="000A7D3E">
      <w:pPr>
        <w:pStyle w:val="NoSpacing"/>
        <w:spacing w:after="2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71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E0454" w:rsidRPr="00DC6716">
        <w:rPr>
          <w:rFonts w:ascii="Times New Roman" w:hAnsi="Times New Roman" w:cs="Times New Roman"/>
          <w:b/>
          <w:bCs/>
          <w:sz w:val="24"/>
          <w:szCs w:val="24"/>
        </w:rPr>
        <w:t xml:space="preserve">) Tehnička realizacija </w:t>
      </w:r>
    </w:p>
    <w:p w14:paraId="1BFD3A3D" w14:textId="77777777" w:rsidR="004E0454" w:rsidRPr="00DC6716" w:rsidRDefault="004E0454" w:rsidP="000A7D3E">
      <w:pPr>
        <w:pStyle w:val="NoSpacing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Tehnička priprema podrazumjeva radnje organizacije i realizacije, a naročito: </w:t>
      </w:r>
    </w:p>
    <w:p w14:paraId="5CAFFBFE" w14:textId="77777777" w:rsidR="004E0454" w:rsidRPr="00DC6716" w:rsidRDefault="004E0454" w:rsidP="00DC671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lastRenderedPageBreak/>
        <w:t xml:space="preserve">usaglašavanje programa putovanja i općih uslova putovanja sa Zakonom o turističkoj djelatnosti, Zakonom o ugostiteljskoj djelatnosti i odredbama Pravilnika o organizaciji i realizaciji ekskurzije; </w:t>
      </w:r>
    </w:p>
    <w:p w14:paraId="66632FB4" w14:textId="77777777" w:rsidR="004E0454" w:rsidRPr="00DC6716" w:rsidRDefault="004E0454" w:rsidP="00DC671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utvrđivanje i upoznavanjem sa vremenskim okvirom, odnosno terminima (polazak, dolazak, boravak, povratak); </w:t>
      </w:r>
    </w:p>
    <w:p w14:paraId="0629E842" w14:textId="77777777" w:rsidR="004E0454" w:rsidRPr="00DC6716" w:rsidRDefault="004E0454" w:rsidP="00DC671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poduzimanje sigurnosnih mjera i upravljanje rizicima u postupku realizacije oblika odgojno-obrazovnog rada; </w:t>
      </w:r>
    </w:p>
    <w:p w14:paraId="10BFD39E" w14:textId="77777777" w:rsidR="004E0454" w:rsidRPr="00DC6716" w:rsidRDefault="004E0454" w:rsidP="00DC671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druge obaveze, uvažavajući specifičnost </w:t>
      </w:r>
      <w:r w:rsidR="00421978">
        <w:rPr>
          <w:rFonts w:ascii="Times New Roman" w:hAnsi="Times New Roman" w:cs="Times New Roman"/>
          <w:sz w:val="24"/>
          <w:szCs w:val="24"/>
        </w:rPr>
        <w:t>studijske posjete</w:t>
      </w:r>
      <w:r w:rsidRPr="00DC6716">
        <w:rPr>
          <w:rFonts w:ascii="Times New Roman" w:hAnsi="Times New Roman" w:cs="Times New Roman"/>
          <w:sz w:val="24"/>
          <w:szCs w:val="24"/>
        </w:rPr>
        <w:t>.</w:t>
      </w:r>
    </w:p>
    <w:p w14:paraId="2A260B3F" w14:textId="77777777" w:rsidR="004E0454" w:rsidRPr="00DC6716" w:rsidRDefault="000E0196" w:rsidP="007976F4">
      <w:pPr>
        <w:pStyle w:val="NoSpacing"/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716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4E0454" w:rsidRPr="00DC6716">
        <w:rPr>
          <w:rFonts w:ascii="Times New Roman" w:hAnsi="Times New Roman" w:cs="Times New Roman"/>
          <w:b/>
          <w:bCs/>
          <w:sz w:val="24"/>
          <w:szCs w:val="24"/>
        </w:rPr>
        <w:t xml:space="preserve">) Način finansiranja po kategorijama učenika </w:t>
      </w:r>
    </w:p>
    <w:p w14:paraId="108A483B" w14:textId="77777777" w:rsidR="004E0454" w:rsidRPr="00DC6716" w:rsidRDefault="004E0454" w:rsidP="000A7D3E">
      <w:pPr>
        <w:pStyle w:val="NoSpacing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Roditelji obezbjeđuju sredstva za finansiranje učešća svoje djece / učenika, koja podrazumjevaju sve troškove neophodne za učešće u </w:t>
      </w:r>
      <w:r w:rsidR="00421978">
        <w:rPr>
          <w:rFonts w:ascii="Times New Roman" w:hAnsi="Times New Roman" w:cs="Times New Roman"/>
          <w:sz w:val="24"/>
          <w:szCs w:val="24"/>
        </w:rPr>
        <w:t>studijskoj posjeti</w:t>
      </w:r>
      <w:r w:rsidRPr="00DC6716">
        <w:rPr>
          <w:rFonts w:ascii="Times New Roman" w:hAnsi="Times New Roman" w:cs="Times New Roman"/>
          <w:sz w:val="24"/>
          <w:szCs w:val="24"/>
        </w:rPr>
        <w:t xml:space="preserve">, kao i troškove koji podrazumjevaju naknadu štete prouzrokovane nemarnim ponašanjem učenika. </w:t>
      </w:r>
    </w:p>
    <w:p w14:paraId="2401B8D5" w14:textId="77777777" w:rsidR="000E426F" w:rsidRPr="00DC6716" w:rsidRDefault="000E0196" w:rsidP="00DC671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71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0E426F" w:rsidRPr="00DC6716">
        <w:rPr>
          <w:rFonts w:ascii="Times New Roman" w:hAnsi="Times New Roman" w:cs="Times New Roman"/>
          <w:b/>
          <w:bCs/>
          <w:sz w:val="24"/>
          <w:szCs w:val="24"/>
        </w:rPr>
        <w:t>) Ostalo</w:t>
      </w:r>
    </w:p>
    <w:p w14:paraId="711C7C19" w14:textId="77777777" w:rsidR="000E426F" w:rsidRPr="00DC6716" w:rsidRDefault="000E426F" w:rsidP="00DC671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Tokom realizacije </w:t>
      </w:r>
      <w:r w:rsidR="00421978">
        <w:rPr>
          <w:rFonts w:ascii="Times New Roman" w:hAnsi="Times New Roman" w:cs="Times New Roman"/>
          <w:sz w:val="24"/>
          <w:szCs w:val="24"/>
        </w:rPr>
        <w:t>studijske posjete</w:t>
      </w:r>
      <w:r w:rsidRPr="00DC6716">
        <w:rPr>
          <w:rFonts w:ascii="Times New Roman" w:hAnsi="Times New Roman" w:cs="Times New Roman"/>
          <w:sz w:val="24"/>
          <w:szCs w:val="24"/>
        </w:rPr>
        <w:t xml:space="preserve"> posebnu pažnju treba obratiti na: </w:t>
      </w:r>
    </w:p>
    <w:p w14:paraId="6CD1B82D" w14:textId="77777777" w:rsidR="000E426F" w:rsidRPr="00DC6716" w:rsidRDefault="000E426F" w:rsidP="00DC6716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informisanje roditelja; </w:t>
      </w:r>
    </w:p>
    <w:p w14:paraId="4493822B" w14:textId="77777777" w:rsidR="000E426F" w:rsidRPr="00DC6716" w:rsidRDefault="000E426F" w:rsidP="00DC6716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dnevnik rada; </w:t>
      </w:r>
    </w:p>
    <w:p w14:paraId="69F59425" w14:textId="77777777" w:rsidR="000E426F" w:rsidRPr="00DC6716" w:rsidRDefault="000E426F" w:rsidP="00DC6716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evidentiranje bitnih podataka. </w:t>
      </w:r>
    </w:p>
    <w:p w14:paraId="0D413832" w14:textId="029EA170" w:rsidR="000E426F" w:rsidRPr="00DC6716" w:rsidRDefault="006E103D" w:rsidP="000A7D3E">
      <w:pPr>
        <w:pStyle w:val="NoSpacing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završenom izletu</w:t>
      </w:r>
      <w:r w:rsidR="000E426F" w:rsidRPr="00DC6716">
        <w:rPr>
          <w:rFonts w:ascii="Times New Roman" w:hAnsi="Times New Roman" w:cs="Times New Roman"/>
          <w:sz w:val="24"/>
          <w:szCs w:val="24"/>
        </w:rPr>
        <w:t xml:space="preserve">, na prvoj narednoj sjednici Nastavničkog vijeća, vođa </w:t>
      </w:r>
      <w:r w:rsidR="00421978">
        <w:rPr>
          <w:rFonts w:ascii="Times New Roman" w:hAnsi="Times New Roman" w:cs="Times New Roman"/>
          <w:sz w:val="24"/>
          <w:szCs w:val="24"/>
        </w:rPr>
        <w:t xml:space="preserve">studijske posjete </w:t>
      </w:r>
      <w:r w:rsidR="000E426F" w:rsidRPr="00DC6716">
        <w:rPr>
          <w:rFonts w:ascii="Times New Roman" w:hAnsi="Times New Roman" w:cs="Times New Roman"/>
          <w:sz w:val="24"/>
          <w:szCs w:val="24"/>
        </w:rPr>
        <w:t xml:space="preserve">će podnijeti izvještaj o realizaciji. </w:t>
      </w:r>
    </w:p>
    <w:p w14:paraId="1A158718" w14:textId="0575833F" w:rsidR="000E426F" w:rsidRPr="00DC6716" w:rsidRDefault="000E0196" w:rsidP="00BC3BEC">
      <w:pPr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Evaluacija </w:t>
      </w:r>
      <w:r w:rsidR="006E103D">
        <w:rPr>
          <w:rFonts w:ascii="Times New Roman" w:hAnsi="Times New Roman" w:cs="Times New Roman"/>
          <w:sz w:val="24"/>
          <w:szCs w:val="24"/>
        </w:rPr>
        <w:t>izleta</w:t>
      </w:r>
      <w:r w:rsidR="000E426F" w:rsidRPr="00DC6716">
        <w:rPr>
          <w:rFonts w:ascii="Times New Roman" w:hAnsi="Times New Roman" w:cs="Times New Roman"/>
          <w:sz w:val="24"/>
          <w:szCs w:val="24"/>
        </w:rPr>
        <w:t xml:space="preserve"> izvršit će se u skladu </w:t>
      </w:r>
      <w:r w:rsidR="006032D5" w:rsidRPr="00DC6716">
        <w:rPr>
          <w:rFonts w:ascii="Times New Roman" w:hAnsi="Times New Roman" w:cs="Times New Roman"/>
          <w:sz w:val="24"/>
          <w:szCs w:val="24"/>
        </w:rPr>
        <w:t>sa čl. 68. Pravilnika o organiz</w:t>
      </w:r>
      <w:r w:rsidR="000E426F" w:rsidRPr="00DC6716">
        <w:rPr>
          <w:rFonts w:ascii="Times New Roman" w:hAnsi="Times New Roman" w:cs="Times New Roman"/>
          <w:sz w:val="24"/>
          <w:szCs w:val="24"/>
        </w:rPr>
        <w:t xml:space="preserve">aciji i realizaciji izleta, studijskih posjeta, ekskurzija, kampovanja / logorovanja, društveno-korisnog rada, škole u prirodi i drugih oblika odgojno-obrazovnog rada u osnovnoj i srednoj školi, </w:t>
      </w:r>
      <w:r w:rsidR="00BC3BEC">
        <w:rPr>
          <w:rFonts w:ascii="Times New Roman" w:hAnsi="Times New Roman" w:cs="Times New Roman"/>
          <w:sz w:val="24"/>
          <w:szCs w:val="24"/>
        </w:rPr>
        <w:t xml:space="preserve">izdatog od strane Ministarstva za odgoj i obrazovanje Kantona Sarajevo objavljenog u Službenim novinama KS broj: 15/22 dana od 15. aprila 2022. godine. </w:t>
      </w:r>
    </w:p>
    <w:p w14:paraId="46EC6EA6" w14:textId="54D3386E" w:rsidR="00A478D1" w:rsidRDefault="000E426F" w:rsidP="007976F4">
      <w:pPr>
        <w:pStyle w:val="NoSpacing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Za sve ostalne, eventualne, situacije koje nisu naveden u ovom Izvedbenom planu i programu primjenjivati će se odredbe već pomenutog Pravilnika, pri čemu će se posebna pažnja posvetiti na prava i obaveze organa i tijela škole, roditelja / staratelja, učenika. </w:t>
      </w:r>
    </w:p>
    <w:p w14:paraId="2318F234" w14:textId="77777777" w:rsidR="00A478D1" w:rsidRPr="00DC6716" w:rsidRDefault="00A478D1" w:rsidP="00A478D1">
      <w:pPr>
        <w:pStyle w:val="NoSpacing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Posebna pažnja posvetit će se ponašanju učenika i primjeni Etičkog kodeksa koji je sastavni dio ovog Izvedbenog plana i programa. </w:t>
      </w:r>
    </w:p>
    <w:p w14:paraId="4628B79E" w14:textId="77777777" w:rsidR="000E426F" w:rsidRPr="00A478D1" w:rsidRDefault="000E426F" w:rsidP="00A478D1"/>
    <w:sectPr w:rsidR="000E426F" w:rsidRPr="00A47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17300" w14:textId="77777777" w:rsidR="00BC56E7" w:rsidRDefault="00BC56E7" w:rsidP="00B61D8A">
      <w:pPr>
        <w:spacing w:after="0" w:line="240" w:lineRule="auto"/>
      </w:pPr>
      <w:r>
        <w:separator/>
      </w:r>
    </w:p>
  </w:endnote>
  <w:endnote w:type="continuationSeparator" w:id="0">
    <w:p w14:paraId="14021D6C" w14:textId="77777777" w:rsidR="00BC56E7" w:rsidRDefault="00BC56E7" w:rsidP="00B6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2BB78" w14:textId="77777777" w:rsidR="00BC56E7" w:rsidRDefault="00BC56E7" w:rsidP="00B61D8A">
      <w:pPr>
        <w:spacing w:after="0" w:line="240" w:lineRule="auto"/>
      </w:pPr>
      <w:r>
        <w:separator/>
      </w:r>
    </w:p>
  </w:footnote>
  <w:footnote w:type="continuationSeparator" w:id="0">
    <w:p w14:paraId="20577522" w14:textId="77777777" w:rsidR="00BC56E7" w:rsidRDefault="00BC56E7" w:rsidP="00B61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0978"/>
    <w:multiLevelType w:val="multilevel"/>
    <w:tmpl w:val="E82A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061C7"/>
    <w:multiLevelType w:val="hybridMultilevel"/>
    <w:tmpl w:val="B01CD486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D65F3"/>
    <w:multiLevelType w:val="hybridMultilevel"/>
    <w:tmpl w:val="F1A0372E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112FB"/>
    <w:multiLevelType w:val="hybridMultilevel"/>
    <w:tmpl w:val="61DEE56A"/>
    <w:lvl w:ilvl="0" w:tplc="EBB408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D17EE"/>
    <w:multiLevelType w:val="hybridMultilevel"/>
    <w:tmpl w:val="CDB06278"/>
    <w:lvl w:ilvl="0" w:tplc="89D07E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012DB"/>
    <w:multiLevelType w:val="hybridMultilevel"/>
    <w:tmpl w:val="33D4971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2240B"/>
    <w:multiLevelType w:val="multilevel"/>
    <w:tmpl w:val="E60E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783BCD"/>
    <w:multiLevelType w:val="hybridMultilevel"/>
    <w:tmpl w:val="8B4C6F86"/>
    <w:lvl w:ilvl="0" w:tplc="21F29B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544DB"/>
    <w:multiLevelType w:val="hybridMultilevel"/>
    <w:tmpl w:val="9B0A7CE2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77FE3"/>
    <w:multiLevelType w:val="multilevel"/>
    <w:tmpl w:val="18C2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571E73"/>
    <w:multiLevelType w:val="hybridMultilevel"/>
    <w:tmpl w:val="E00A759E"/>
    <w:lvl w:ilvl="0" w:tplc="06EE2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1747A"/>
    <w:multiLevelType w:val="hybridMultilevel"/>
    <w:tmpl w:val="6B309980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26"/>
    <w:rsid w:val="00015535"/>
    <w:rsid w:val="0002600B"/>
    <w:rsid w:val="000A7D3E"/>
    <w:rsid w:val="000E0196"/>
    <w:rsid w:val="000E426F"/>
    <w:rsid w:val="001301E2"/>
    <w:rsid w:val="00140B27"/>
    <w:rsid w:val="00180E66"/>
    <w:rsid w:val="001819A3"/>
    <w:rsid w:val="001C673F"/>
    <w:rsid w:val="001F16B7"/>
    <w:rsid w:val="00203AC4"/>
    <w:rsid w:val="00235A96"/>
    <w:rsid w:val="00266581"/>
    <w:rsid w:val="002A1AA2"/>
    <w:rsid w:val="002A41D9"/>
    <w:rsid w:val="002B7F79"/>
    <w:rsid w:val="002C4B79"/>
    <w:rsid w:val="002D4A44"/>
    <w:rsid w:val="002E232D"/>
    <w:rsid w:val="00333626"/>
    <w:rsid w:val="00344495"/>
    <w:rsid w:val="003571ED"/>
    <w:rsid w:val="00393241"/>
    <w:rsid w:val="003A4821"/>
    <w:rsid w:val="003C1A41"/>
    <w:rsid w:val="003C1C25"/>
    <w:rsid w:val="003D6293"/>
    <w:rsid w:val="003E3920"/>
    <w:rsid w:val="00421978"/>
    <w:rsid w:val="004278AF"/>
    <w:rsid w:val="00462442"/>
    <w:rsid w:val="004A5EF2"/>
    <w:rsid w:val="004E0454"/>
    <w:rsid w:val="004F46C9"/>
    <w:rsid w:val="005002BE"/>
    <w:rsid w:val="0050741F"/>
    <w:rsid w:val="005326BB"/>
    <w:rsid w:val="00544EEF"/>
    <w:rsid w:val="00555450"/>
    <w:rsid w:val="005619DB"/>
    <w:rsid w:val="00562E62"/>
    <w:rsid w:val="00570F90"/>
    <w:rsid w:val="006032D5"/>
    <w:rsid w:val="00607036"/>
    <w:rsid w:val="00623A07"/>
    <w:rsid w:val="006752F4"/>
    <w:rsid w:val="006E103D"/>
    <w:rsid w:val="006E3BD1"/>
    <w:rsid w:val="00733C62"/>
    <w:rsid w:val="00742F7F"/>
    <w:rsid w:val="00744535"/>
    <w:rsid w:val="00784C2B"/>
    <w:rsid w:val="00790600"/>
    <w:rsid w:val="00793C2B"/>
    <w:rsid w:val="007976F4"/>
    <w:rsid w:val="007A2320"/>
    <w:rsid w:val="007A51BA"/>
    <w:rsid w:val="007C38B0"/>
    <w:rsid w:val="00802D53"/>
    <w:rsid w:val="008C1115"/>
    <w:rsid w:val="008D78D7"/>
    <w:rsid w:val="008E26FC"/>
    <w:rsid w:val="008F48B4"/>
    <w:rsid w:val="00932B41"/>
    <w:rsid w:val="009360F2"/>
    <w:rsid w:val="009E20C8"/>
    <w:rsid w:val="00A35AD7"/>
    <w:rsid w:val="00A478D1"/>
    <w:rsid w:val="00A65D68"/>
    <w:rsid w:val="00A7206A"/>
    <w:rsid w:val="00AC7AE2"/>
    <w:rsid w:val="00AD0B58"/>
    <w:rsid w:val="00AD3216"/>
    <w:rsid w:val="00AD51EE"/>
    <w:rsid w:val="00B06AC7"/>
    <w:rsid w:val="00B61D8A"/>
    <w:rsid w:val="00B67232"/>
    <w:rsid w:val="00B727E9"/>
    <w:rsid w:val="00B96FBF"/>
    <w:rsid w:val="00BA0CA4"/>
    <w:rsid w:val="00BA6D6E"/>
    <w:rsid w:val="00BC3BEC"/>
    <w:rsid w:val="00BC56E7"/>
    <w:rsid w:val="00BF2299"/>
    <w:rsid w:val="00C077DE"/>
    <w:rsid w:val="00C23BAD"/>
    <w:rsid w:val="00C24665"/>
    <w:rsid w:val="00C64155"/>
    <w:rsid w:val="00C64982"/>
    <w:rsid w:val="00C7072B"/>
    <w:rsid w:val="00C9483A"/>
    <w:rsid w:val="00CE0B17"/>
    <w:rsid w:val="00CF4AA9"/>
    <w:rsid w:val="00D06FC5"/>
    <w:rsid w:val="00D3387A"/>
    <w:rsid w:val="00D71D24"/>
    <w:rsid w:val="00DA19EE"/>
    <w:rsid w:val="00DC6716"/>
    <w:rsid w:val="00E67352"/>
    <w:rsid w:val="00E72956"/>
    <w:rsid w:val="00F06564"/>
    <w:rsid w:val="00F33274"/>
    <w:rsid w:val="00F41670"/>
    <w:rsid w:val="00F5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C9BE"/>
  <w15:docId w15:val="{32D92BF7-5AF7-4178-9E4F-7BAB81CA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6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6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2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3A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D8A"/>
  </w:style>
  <w:style w:type="paragraph" w:styleId="Footer">
    <w:name w:val="footer"/>
    <w:basedOn w:val="Normal"/>
    <w:link w:val="FooterChar"/>
    <w:uiPriority w:val="99"/>
    <w:unhideWhenUsed/>
    <w:rsid w:val="00B6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Pejza%C5%BE" TargetMode="External"/><Relationship Id="rId13" Type="http://schemas.openxmlformats.org/officeDocument/2006/relationships/hyperlink" Target="https://hr.wikipedia.org/wiki/Krivajevi%C4%87i" TargetMode="External"/><Relationship Id="rId18" Type="http://schemas.openxmlformats.org/officeDocument/2006/relationships/hyperlink" Target="https://hr.wikipedia.org/wiki/Pono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r.wikipedia.org/w/index.php?title=Ni%C5%A1i%C4%87i&amp;action=edit&amp;redlink=1" TargetMode="External"/><Relationship Id="rId17" Type="http://schemas.openxmlformats.org/officeDocument/2006/relationships/hyperlink" Target="https://hr.wikipedia.org/wiki/Vrta%C4%8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r.wikipedia.org/wiki/Pa%C5%A1nja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wikipedia.org/wiki/Ni%C5%A1i%C4%87ka_visorav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r.wikipedia.org/wiki/Crnogori%C4%8Dna_%C5%A1uma" TargetMode="External"/><Relationship Id="rId10" Type="http://schemas.openxmlformats.org/officeDocument/2006/relationships/hyperlink" Target="https://hr.wikipedia.org/wiki/Tuzla" TargetMode="External"/><Relationship Id="rId19" Type="http://schemas.openxmlformats.org/officeDocument/2006/relationships/hyperlink" Target="https://hr.wikipedia.org/wiki/Pe%C4%87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wikipedia.org/wiki/Sarajevo" TargetMode="External"/><Relationship Id="rId14" Type="http://schemas.openxmlformats.org/officeDocument/2006/relationships/hyperlink" Target="https://hr.wikipedia.org/wiki/Ilija%C5%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DBEF-41E3-4FBA-8299-8E8FDCE1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info20</cp:lastModifiedBy>
  <cp:revision>8</cp:revision>
  <cp:lastPrinted>2017-03-30T19:51:00Z</cp:lastPrinted>
  <dcterms:created xsi:type="dcterms:W3CDTF">2022-04-14T10:09:00Z</dcterms:created>
  <dcterms:modified xsi:type="dcterms:W3CDTF">2022-04-27T12:35:00Z</dcterms:modified>
</cp:coreProperties>
</file>